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429" w:rsidRPr="005167C6" w:rsidRDefault="00CD5F2D" w:rsidP="00D423A1">
      <w:pPr>
        <w:jc w:val="center"/>
        <w:rPr>
          <w:rFonts w:ascii="华文宋体" w:eastAsia="华文宋体" w:hAnsi="华文宋体"/>
          <w:b/>
          <w:sz w:val="36"/>
          <w:szCs w:val="36"/>
        </w:rPr>
      </w:pPr>
      <w:r w:rsidRPr="005167C6">
        <w:rPr>
          <w:rFonts w:ascii="华文宋体" w:eastAsia="华文宋体" w:hAnsi="华文宋体" w:hint="eastAsia"/>
          <w:b/>
          <w:sz w:val="36"/>
          <w:szCs w:val="36"/>
        </w:rPr>
        <w:t>气相液氮储存罐</w:t>
      </w:r>
      <w:r w:rsidR="001952A7" w:rsidRPr="005167C6">
        <w:rPr>
          <w:rFonts w:ascii="华文宋体" w:eastAsia="华文宋体" w:hAnsi="华文宋体" w:hint="eastAsia"/>
          <w:b/>
          <w:sz w:val="36"/>
          <w:szCs w:val="36"/>
        </w:rPr>
        <w:t>及监控系统</w:t>
      </w:r>
      <w:r w:rsidR="004F5429" w:rsidRPr="005167C6">
        <w:rPr>
          <w:rFonts w:ascii="华文宋体" w:eastAsia="华文宋体" w:hAnsi="华文宋体" w:hint="eastAsia"/>
          <w:b/>
          <w:sz w:val="36"/>
          <w:szCs w:val="36"/>
        </w:rPr>
        <w:t>招标技术文件</w:t>
      </w:r>
    </w:p>
    <w:p w:rsidR="004F5429" w:rsidRPr="00DF5A64" w:rsidRDefault="004F5429">
      <w:pPr>
        <w:rPr>
          <w:rFonts w:ascii="华文宋体" w:eastAsia="华文宋体" w:hAnsi="华文宋体"/>
          <w:sz w:val="22"/>
        </w:rPr>
      </w:pPr>
    </w:p>
    <w:p w:rsidR="00A159F1" w:rsidRPr="00DF5A64" w:rsidRDefault="004F5429" w:rsidP="0033660B">
      <w:pPr>
        <w:pStyle w:val="a4"/>
        <w:numPr>
          <w:ilvl w:val="0"/>
          <w:numId w:val="8"/>
        </w:numPr>
        <w:ind w:firstLineChars="0"/>
        <w:rPr>
          <w:rFonts w:ascii="华文宋体" w:eastAsia="华文宋体" w:hAnsi="华文宋体"/>
          <w:sz w:val="22"/>
        </w:rPr>
      </w:pPr>
      <w:r w:rsidRPr="00DF5A64">
        <w:rPr>
          <w:rFonts w:ascii="华文宋体" w:eastAsia="华文宋体" w:hAnsi="华文宋体" w:hint="eastAsia"/>
          <w:sz w:val="22"/>
        </w:rPr>
        <w:t>采购内容</w:t>
      </w:r>
    </w:p>
    <w:tbl>
      <w:tblPr>
        <w:tblStyle w:val="a3"/>
        <w:tblW w:w="0" w:type="auto"/>
        <w:tblLook w:val="04A0"/>
      </w:tblPr>
      <w:tblGrid>
        <w:gridCol w:w="1101"/>
        <w:gridCol w:w="3543"/>
        <w:gridCol w:w="2268"/>
      </w:tblGrid>
      <w:tr w:rsidR="00A159F1" w:rsidRPr="00DF5A64" w:rsidTr="00A159F1">
        <w:tc>
          <w:tcPr>
            <w:tcW w:w="1101" w:type="dxa"/>
          </w:tcPr>
          <w:p w:rsidR="00A159F1" w:rsidRPr="00DF5A64" w:rsidRDefault="00A159F1">
            <w:pPr>
              <w:rPr>
                <w:rFonts w:ascii="华文宋体" w:eastAsia="华文宋体" w:hAnsi="华文宋体"/>
                <w:sz w:val="22"/>
              </w:rPr>
            </w:pPr>
            <w:r w:rsidRPr="00DF5A64">
              <w:rPr>
                <w:rFonts w:ascii="华文宋体" w:eastAsia="华文宋体" w:hAnsi="华文宋体" w:hint="eastAsia"/>
                <w:sz w:val="22"/>
              </w:rPr>
              <w:t>序号</w:t>
            </w:r>
          </w:p>
        </w:tc>
        <w:tc>
          <w:tcPr>
            <w:tcW w:w="3543" w:type="dxa"/>
          </w:tcPr>
          <w:p w:rsidR="00A159F1" w:rsidRPr="00DF5A64" w:rsidRDefault="00A159F1">
            <w:pPr>
              <w:rPr>
                <w:rFonts w:ascii="华文宋体" w:eastAsia="华文宋体" w:hAnsi="华文宋体"/>
                <w:sz w:val="22"/>
              </w:rPr>
            </w:pPr>
            <w:r w:rsidRPr="00DF5A64">
              <w:rPr>
                <w:rFonts w:ascii="华文宋体" w:eastAsia="华文宋体" w:hAnsi="华文宋体" w:hint="eastAsia"/>
                <w:sz w:val="22"/>
              </w:rPr>
              <w:t>名称</w:t>
            </w:r>
          </w:p>
        </w:tc>
        <w:tc>
          <w:tcPr>
            <w:tcW w:w="2268" w:type="dxa"/>
          </w:tcPr>
          <w:p w:rsidR="00A159F1" w:rsidRPr="00DF5A64" w:rsidRDefault="00A159F1">
            <w:pPr>
              <w:rPr>
                <w:rFonts w:ascii="华文宋体" w:eastAsia="华文宋体" w:hAnsi="华文宋体"/>
                <w:sz w:val="22"/>
              </w:rPr>
            </w:pPr>
            <w:r w:rsidRPr="00DF5A64">
              <w:rPr>
                <w:rFonts w:ascii="华文宋体" w:eastAsia="华文宋体" w:hAnsi="华文宋体" w:hint="eastAsia"/>
                <w:sz w:val="22"/>
              </w:rPr>
              <w:t>数量</w:t>
            </w:r>
          </w:p>
        </w:tc>
      </w:tr>
      <w:tr w:rsidR="00A159F1" w:rsidRPr="00DF5A64" w:rsidTr="00A159F1">
        <w:tc>
          <w:tcPr>
            <w:tcW w:w="1101" w:type="dxa"/>
          </w:tcPr>
          <w:p w:rsidR="00A159F1" w:rsidRPr="00DF5A64" w:rsidRDefault="00A159F1">
            <w:pPr>
              <w:rPr>
                <w:rFonts w:ascii="华文宋体" w:eastAsia="华文宋体" w:hAnsi="华文宋体"/>
                <w:sz w:val="22"/>
              </w:rPr>
            </w:pPr>
            <w:r w:rsidRPr="00DF5A64">
              <w:rPr>
                <w:rFonts w:ascii="华文宋体" w:eastAsia="华文宋体" w:hAnsi="华文宋体" w:hint="eastAsia"/>
                <w:sz w:val="22"/>
              </w:rPr>
              <w:t>1</w:t>
            </w:r>
          </w:p>
        </w:tc>
        <w:tc>
          <w:tcPr>
            <w:tcW w:w="3543" w:type="dxa"/>
          </w:tcPr>
          <w:p w:rsidR="00A159F1" w:rsidRPr="00DF5A64" w:rsidRDefault="00A159F1">
            <w:pPr>
              <w:rPr>
                <w:rFonts w:ascii="华文宋体" w:eastAsia="华文宋体" w:hAnsi="华文宋体"/>
                <w:sz w:val="22"/>
              </w:rPr>
            </w:pPr>
            <w:r w:rsidRPr="00DF5A64">
              <w:rPr>
                <w:rFonts w:ascii="华文宋体" w:eastAsia="华文宋体" w:hAnsi="华文宋体" w:hint="eastAsia"/>
                <w:sz w:val="22"/>
              </w:rPr>
              <w:t>气相液氮储存罐</w:t>
            </w:r>
          </w:p>
        </w:tc>
        <w:tc>
          <w:tcPr>
            <w:tcW w:w="2268" w:type="dxa"/>
          </w:tcPr>
          <w:p w:rsidR="00A159F1" w:rsidRPr="00DF5A64" w:rsidRDefault="00A159F1">
            <w:pPr>
              <w:rPr>
                <w:rFonts w:ascii="华文宋体" w:eastAsia="华文宋体" w:hAnsi="华文宋体"/>
                <w:sz w:val="22"/>
              </w:rPr>
            </w:pPr>
            <w:r w:rsidRPr="00DF5A64">
              <w:rPr>
                <w:rFonts w:ascii="华文宋体" w:eastAsia="华文宋体" w:hAnsi="华文宋体" w:hint="eastAsia"/>
                <w:sz w:val="22"/>
              </w:rPr>
              <w:t>1台</w:t>
            </w:r>
          </w:p>
        </w:tc>
      </w:tr>
      <w:tr w:rsidR="001952A7" w:rsidRPr="00DF5A64" w:rsidTr="00A159F1">
        <w:tc>
          <w:tcPr>
            <w:tcW w:w="1101" w:type="dxa"/>
          </w:tcPr>
          <w:p w:rsidR="001952A7" w:rsidRPr="00DF5A64" w:rsidRDefault="001952A7">
            <w:pPr>
              <w:rPr>
                <w:rFonts w:ascii="华文宋体" w:eastAsia="华文宋体" w:hAnsi="华文宋体"/>
                <w:sz w:val="22"/>
              </w:rPr>
            </w:pPr>
            <w:r>
              <w:rPr>
                <w:rFonts w:ascii="华文宋体" w:eastAsia="华文宋体" w:hAnsi="华文宋体" w:hint="eastAsia"/>
                <w:sz w:val="22"/>
              </w:rPr>
              <w:t>2</w:t>
            </w:r>
          </w:p>
        </w:tc>
        <w:tc>
          <w:tcPr>
            <w:tcW w:w="3543" w:type="dxa"/>
          </w:tcPr>
          <w:p w:rsidR="001952A7" w:rsidRPr="00DF5A64" w:rsidRDefault="001952A7">
            <w:pPr>
              <w:rPr>
                <w:rFonts w:ascii="华文宋体" w:eastAsia="华文宋体" w:hAnsi="华文宋体"/>
                <w:sz w:val="22"/>
              </w:rPr>
            </w:pPr>
            <w:r w:rsidRPr="001952A7">
              <w:rPr>
                <w:rFonts w:ascii="华文宋体" w:eastAsia="华文宋体" w:hAnsi="华文宋体" w:hint="eastAsia"/>
                <w:sz w:val="22"/>
              </w:rPr>
              <w:t>监控系统</w:t>
            </w:r>
          </w:p>
        </w:tc>
        <w:tc>
          <w:tcPr>
            <w:tcW w:w="2268" w:type="dxa"/>
          </w:tcPr>
          <w:p w:rsidR="001952A7" w:rsidRPr="00DF5A64" w:rsidRDefault="001952A7">
            <w:pPr>
              <w:rPr>
                <w:rFonts w:ascii="华文宋体" w:eastAsia="华文宋体" w:hAnsi="华文宋体"/>
                <w:sz w:val="22"/>
              </w:rPr>
            </w:pPr>
            <w:r>
              <w:rPr>
                <w:rFonts w:ascii="华文宋体" w:eastAsia="华文宋体" w:hAnsi="华文宋体" w:hint="eastAsia"/>
                <w:sz w:val="22"/>
              </w:rPr>
              <w:t>1套</w:t>
            </w:r>
          </w:p>
        </w:tc>
      </w:tr>
    </w:tbl>
    <w:p w:rsidR="00C21234" w:rsidRPr="00DF5A64" w:rsidRDefault="00C21234" w:rsidP="00C21234">
      <w:pPr>
        <w:rPr>
          <w:rFonts w:ascii="华文宋体" w:eastAsia="华文宋体" w:hAnsi="华文宋体"/>
          <w:sz w:val="22"/>
        </w:rPr>
      </w:pPr>
    </w:p>
    <w:p w:rsidR="004F5429" w:rsidRPr="00DF5A64" w:rsidRDefault="005D37CB" w:rsidP="00C21234">
      <w:pPr>
        <w:pStyle w:val="a4"/>
        <w:numPr>
          <w:ilvl w:val="0"/>
          <w:numId w:val="8"/>
        </w:numPr>
        <w:ind w:firstLineChars="0"/>
        <w:rPr>
          <w:rFonts w:ascii="华文宋体" w:eastAsia="华文宋体" w:hAnsi="华文宋体"/>
          <w:sz w:val="22"/>
        </w:rPr>
      </w:pPr>
      <w:r w:rsidRPr="00DF5A64">
        <w:rPr>
          <w:rFonts w:ascii="华文宋体" w:eastAsia="华文宋体" w:hAnsi="华文宋体" w:hint="eastAsia"/>
          <w:sz w:val="22"/>
        </w:rPr>
        <w:t>技术要求</w:t>
      </w:r>
    </w:p>
    <w:p w:rsidR="0033660B" w:rsidRPr="00DF5A64" w:rsidRDefault="0033660B" w:rsidP="0033660B">
      <w:pPr>
        <w:rPr>
          <w:rFonts w:ascii="华文宋体" w:eastAsia="华文宋体" w:hAnsi="华文宋体"/>
          <w:b/>
          <w:sz w:val="22"/>
        </w:rPr>
      </w:pPr>
      <w:r w:rsidRPr="00DF5A64">
        <w:rPr>
          <w:rFonts w:ascii="华文宋体" w:eastAsia="华文宋体" w:hAnsi="华文宋体" w:hint="eastAsia"/>
          <w:b/>
          <w:sz w:val="22"/>
        </w:rPr>
        <w:t>气相液氮罐</w:t>
      </w:r>
    </w:p>
    <w:p w:rsidR="0033660B" w:rsidRPr="00DF5A64" w:rsidRDefault="0033660B" w:rsidP="0033660B">
      <w:pPr>
        <w:pStyle w:val="a4"/>
        <w:widowControl/>
        <w:numPr>
          <w:ilvl w:val="0"/>
          <w:numId w:val="9"/>
        </w:numPr>
        <w:spacing w:after="200" w:line="276" w:lineRule="auto"/>
        <w:ind w:firstLineChars="0"/>
        <w:contextualSpacing/>
        <w:jc w:val="left"/>
        <w:rPr>
          <w:rFonts w:ascii="华文宋体" w:eastAsia="华文宋体" w:hAnsi="华文宋体"/>
          <w:sz w:val="22"/>
        </w:rPr>
      </w:pPr>
      <w:r w:rsidRPr="00DF5A64">
        <w:rPr>
          <w:rFonts w:ascii="华文宋体" w:eastAsia="华文宋体" w:hAnsi="华文宋体" w:hint="eastAsia"/>
          <w:sz w:val="22"/>
        </w:rPr>
        <w:t>样品储存方式为全气相储存。</w:t>
      </w:r>
    </w:p>
    <w:p w:rsidR="0033660B" w:rsidRPr="00DF5A64" w:rsidRDefault="006D1B92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</w:rPr>
      </w:pPr>
      <w:r>
        <w:rPr>
          <w:rFonts w:ascii="华文宋体" w:eastAsia="华文宋体" w:hAnsi="华文宋体" w:cs="Arial" w:hint="eastAsia"/>
          <w:sz w:val="22"/>
          <w:lang w:val="zh-CN"/>
        </w:rPr>
        <w:t>*</w:t>
      </w:r>
      <w:r w:rsidR="0033660B" w:rsidRPr="00DF5A64">
        <w:rPr>
          <w:rFonts w:ascii="华文宋体" w:eastAsia="华文宋体" w:hAnsi="华文宋体" w:cs="Arial" w:hint="eastAsia"/>
          <w:sz w:val="22"/>
          <w:lang w:val="zh-CN"/>
        </w:rPr>
        <w:t>内部使用容积&gt;1700L，</w:t>
      </w:r>
      <w:r w:rsidR="0033660B" w:rsidRPr="00DF5A64">
        <w:rPr>
          <w:rFonts w:ascii="华文宋体" w:eastAsia="华文宋体" w:hAnsi="华文宋体" w:cs="Arial" w:hint="eastAsia"/>
          <w:sz w:val="22"/>
        </w:rPr>
        <w:t>可以存放</w:t>
      </w:r>
      <w:r w:rsidR="0033660B" w:rsidRPr="00DF5A64">
        <w:rPr>
          <w:rFonts w:ascii="华文宋体" w:eastAsia="华文宋体" w:hAnsi="华文宋体" w:cs="Arial" w:hint="eastAsia"/>
          <w:sz w:val="22"/>
          <w:lang w:val="zh-CN"/>
        </w:rPr>
        <w:t>2ml标准冻存管不少于93000只, 或25ml血袋不少于6400袋。更大储存容量与更小占地面积优先考虑。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t>气相储存时保证箱体内最低温度达到-185℃以下，确保生物样品长期存储，且提供最低的液氮消耗量（提供参数）。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t>具有实时显示箱盖下方温度及箱内温度功能，精确度为±1.0°C。可及时告知用户箱体内的最高温度和最低温度，具有用户自定义温度报警功能，</w:t>
      </w:r>
      <w:r w:rsidRPr="00DF5A64">
        <w:rPr>
          <w:rFonts w:ascii="华文宋体" w:eastAsia="华文宋体" w:hAnsi="华文宋体" w:hint="eastAsia"/>
          <w:sz w:val="22"/>
        </w:rPr>
        <w:t>并具有远程报警接口</w:t>
      </w:r>
      <w:r w:rsidRPr="00DF5A64">
        <w:rPr>
          <w:rFonts w:ascii="华文宋体" w:eastAsia="华文宋体" w:hAnsi="华文宋体" w:cs="Arial" w:hint="eastAsia"/>
          <w:sz w:val="22"/>
          <w:lang w:val="zh-CN"/>
        </w:rPr>
        <w:t>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t>具有实时显示液位功能，更能够准确检测液位高度并实时显示。</w:t>
      </w:r>
    </w:p>
    <w:p w:rsidR="0033660B" w:rsidRPr="00DF5A64" w:rsidRDefault="00965799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cs="Arial" w:hint="eastAsia"/>
          <w:sz w:val="22"/>
          <w:lang w:val="zh-CN"/>
        </w:rPr>
        <w:t>*</w:t>
      </w:r>
      <w:bookmarkStart w:id="0" w:name="_GoBack"/>
      <w:bookmarkEnd w:id="0"/>
      <w:r w:rsidR="0033660B" w:rsidRPr="00DF5A64">
        <w:rPr>
          <w:rFonts w:ascii="华文宋体" w:eastAsia="华文宋体" w:hAnsi="华文宋体" w:cs="Arial" w:hint="eastAsia"/>
          <w:sz w:val="22"/>
          <w:lang w:val="zh-CN"/>
        </w:rPr>
        <w:t>具有接入第三方探头的接口，如需要可以进行内部摄像头监控。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t>整体控制LCD显示器可实时显示罐体内最高温度，最低温度，液面高度和每天液氮消耗量。控制器具有密码锁定功能，防止无关人员修改参数。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t>内部不锈钢转盘易于操作，可以轻松快速存取样品。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lastRenderedPageBreak/>
        <w:t>双层整体折叠台阶设计，可方便存放冻存架，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t>具有一键除雾功能，方便寻找样本。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Arial" w:hint="eastAsia"/>
          <w:sz w:val="22"/>
          <w:lang w:val="zh-CN"/>
        </w:rPr>
        <w:t>具有两个数据输出接口和远程报警输出接口，可采集和监控罐体运行数据。并可通过数据输出接口串联多个储存罐，实现同时控制，同时设定、修改参数、以及同时开启液氮自动灌注的功能。</w:t>
      </w:r>
    </w:p>
    <w:p w:rsidR="0033660B" w:rsidRPr="00DF5A64" w:rsidRDefault="0033660B" w:rsidP="00687295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hint="eastAsia"/>
          <w:sz w:val="22"/>
        </w:rPr>
        <w:t>可带液带样本远距离运输，方便样本库整体迁移。</w:t>
      </w:r>
    </w:p>
    <w:p w:rsidR="0033660B" w:rsidRPr="00DF5A64" w:rsidRDefault="0033660B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hint="eastAsia"/>
          <w:sz w:val="22"/>
        </w:rPr>
        <w:t>配备</w:t>
      </w:r>
      <w:r w:rsidR="00C21234" w:rsidRPr="00DF5A64">
        <w:rPr>
          <w:rFonts w:ascii="华文宋体" w:eastAsia="华文宋体" w:hAnsi="华文宋体" w:hint="eastAsia"/>
          <w:sz w:val="22"/>
        </w:rPr>
        <w:t>补充罐液氮容量</w:t>
      </w:r>
      <w:r w:rsidR="00C21234" w:rsidRPr="00DF5A64">
        <w:rPr>
          <w:rFonts w:ascii="华文宋体" w:eastAsia="华文宋体" w:hAnsi="华文宋体" w:cs="Arial"/>
          <w:sz w:val="22"/>
          <w:lang w:val="zh-CN"/>
        </w:rPr>
        <w:t>≥</w:t>
      </w:r>
      <w:r w:rsidR="00C21234" w:rsidRPr="00DF5A64">
        <w:rPr>
          <w:rFonts w:ascii="华文宋体" w:eastAsia="华文宋体" w:hAnsi="华文宋体" w:cs="Arial" w:hint="eastAsia"/>
          <w:sz w:val="22"/>
          <w:lang w:val="zh-CN"/>
        </w:rPr>
        <w:t>200L</w:t>
      </w:r>
    </w:p>
    <w:p w:rsidR="0033660B" w:rsidRPr="00DF5A64" w:rsidRDefault="005A56C5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cs="Arial" w:hint="eastAsia"/>
          <w:sz w:val="22"/>
        </w:rPr>
        <w:t>具有资格</w:t>
      </w:r>
      <w:r w:rsidR="00DF5A64" w:rsidRPr="00DF5A64">
        <w:rPr>
          <w:rFonts w:ascii="华文宋体" w:eastAsia="华文宋体" w:hAnsi="华文宋体" w:cs="Arial" w:hint="eastAsia"/>
          <w:sz w:val="22"/>
        </w:rPr>
        <w:t>认证</w:t>
      </w:r>
      <w:r>
        <w:rPr>
          <w:rFonts w:ascii="华文宋体" w:eastAsia="华文宋体" w:hAnsi="华文宋体" w:cs="Arial" w:hint="eastAsia"/>
          <w:sz w:val="22"/>
        </w:rPr>
        <w:t>的</w:t>
      </w:r>
      <w:r w:rsidR="00DF5A64" w:rsidRPr="00DF5A64">
        <w:rPr>
          <w:rFonts w:ascii="华文宋体" w:eastAsia="华文宋体" w:hAnsi="华文宋体" w:cs="Arial" w:hint="eastAsia"/>
          <w:sz w:val="22"/>
        </w:rPr>
        <w:t>产品</w:t>
      </w:r>
      <w:r>
        <w:rPr>
          <w:rFonts w:ascii="华文宋体" w:eastAsia="华文宋体" w:hAnsi="华文宋体" w:cs="Arial" w:hint="eastAsia"/>
          <w:sz w:val="22"/>
        </w:rPr>
        <w:t>与厂家</w:t>
      </w:r>
      <w:r w:rsidR="00DF5A64" w:rsidRPr="00DF5A64">
        <w:rPr>
          <w:rFonts w:ascii="华文宋体" w:eastAsia="华文宋体" w:hAnsi="华文宋体" w:cs="Arial" w:hint="eastAsia"/>
          <w:sz w:val="22"/>
        </w:rPr>
        <w:t>优先考虑</w:t>
      </w:r>
    </w:p>
    <w:p w:rsidR="00DF5A64" w:rsidRPr="00DF5A64" w:rsidRDefault="00DF5A64" w:rsidP="0033660B">
      <w:pPr>
        <w:pStyle w:val="a4"/>
        <w:numPr>
          <w:ilvl w:val="0"/>
          <w:numId w:val="9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cs="Arial" w:hint="eastAsia"/>
          <w:sz w:val="22"/>
        </w:rPr>
        <w:t>请提供三家使用证明材料</w:t>
      </w:r>
    </w:p>
    <w:p w:rsidR="00DF5A64" w:rsidRDefault="00DF5A64" w:rsidP="00DF5A64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</w:p>
    <w:p w:rsidR="001952A7" w:rsidRDefault="001952A7" w:rsidP="00DF5A64">
      <w:pPr>
        <w:adjustRightInd w:val="0"/>
        <w:snapToGrid w:val="0"/>
        <w:rPr>
          <w:rFonts w:ascii="华文宋体" w:eastAsia="华文宋体" w:hAnsi="华文宋体"/>
          <w:b/>
          <w:sz w:val="22"/>
        </w:rPr>
      </w:pPr>
      <w:r w:rsidRPr="001952A7">
        <w:rPr>
          <w:rFonts w:ascii="华文宋体" w:eastAsia="华文宋体" w:hAnsi="华文宋体" w:hint="eastAsia"/>
          <w:b/>
          <w:sz w:val="22"/>
        </w:rPr>
        <w:t>监控系统</w:t>
      </w:r>
    </w:p>
    <w:p w:rsidR="001952A7" w:rsidRPr="001952A7" w:rsidRDefault="001952A7" w:rsidP="001952A7">
      <w:pPr>
        <w:widowControl/>
        <w:jc w:val="left"/>
        <w:rPr>
          <w:rFonts w:ascii="华文宋体" w:eastAsia="华文宋体" w:hAnsi="华文宋体"/>
          <w:bCs/>
          <w:sz w:val="22"/>
        </w:rPr>
      </w:pPr>
      <w:r>
        <w:rPr>
          <w:rFonts w:ascii="华文宋体" w:eastAsia="华文宋体" w:hAnsi="华文宋体" w:hint="eastAsia"/>
          <w:bCs/>
          <w:sz w:val="22"/>
        </w:rPr>
        <w:t>监控系统</w:t>
      </w:r>
      <w:r w:rsidRPr="001952A7">
        <w:rPr>
          <w:rFonts w:ascii="华文宋体" w:eastAsia="华文宋体" w:hAnsi="华文宋体" w:hint="eastAsia"/>
          <w:bCs/>
          <w:sz w:val="22"/>
        </w:rPr>
        <w:t>由接收器、监控模块、转发器、软件、报警五部分组成</w:t>
      </w:r>
    </w:p>
    <w:p w:rsidR="001952A7" w:rsidRDefault="001952A7" w:rsidP="00DF5A64">
      <w:pPr>
        <w:adjustRightInd w:val="0"/>
        <w:snapToGrid w:val="0"/>
        <w:rPr>
          <w:rFonts w:ascii="华文宋体" w:eastAsia="华文宋体" w:hAnsi="华文宋体"/>
          <w:b/>
          <w:sz w:val="22"/>
        </w:rPr>
      </w:pPr>
    </w:p>
    <w:p w:rsidR="001952A7" w:rsidRDefault="001952A7" w:rsidP="001952A7">
      <w:pPr>
        <w:pStyle w:val="a4"/>
        <w:numPr>
          <w:ilvl w:val="0"/>
          <w:numId w:val="12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cs="Arial" w:hint="eastAsia"/>
          <w:sz w:val="22"/>
          <w:lang w:val="zh-CN"/>
        </w:rPr>
        <w:t>监控模块</w:t>
      </w:r>
      <w:r w:rsidRPr="00DF5A64">
        <w:rPr>
          <w:rFonts w:ascii="华文宋体" w:eastAsia="华文宋体" w:hAnsi="华文宋体" w:cs="Arial" w:hint="eastAsia"/>
          <w:sz w:val="22"/>
          <w:lang w:val="zh-CN"/>
        </w:rPr>
        <w:t xml:space="preserve"> ：</w:t>
      </w:r>
    </w:p>
    <w:p w:rsidR="001952A7" w:rsidRPr="001952A7" w:rsidRDefault="001952A7" w:rsidP="001952A7">
      <w:pPr>
        <w:pStyle w:val="a4"/>
        <w:ind w:left="720" w:firstLineChars="0" w:firstLine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 w:rsidRPr="00DF5A64">
        <w:rPr>
          <w:rFonts w:ascii="华文宋体" w:eastAsia="华文宋体" w:hAnsi="华文宋体" w:cs="宋体" w:hint="eastAsia"/>
          <w:color w:val="000000"/>
          <w:kern w:val="0"/>
          <w:sz w:val="22"/>
        </w:rPr>
        <w:t>监控模块到信号接收器传输距离室内400米；</w:t>
      </w:r>
      <w:r w:rsidRPr="00DF5A64">
        <w:rPr>
          <w:rFonts w:ascii="华文宋体" w:eastAsia="华文宋体" w:hAnsi="华文宋体" w:cs="Arial" w:hint="eastAsia"/>
          <w:sz w:val="22"/>
          <w:lang w:val="zh-CN"/>
        </w:rPr>
        <w:t>具有合规能力并可进行IQ/OQ认证服</w:t>
      </w:r>
      <w:r w:rsidRPr="00DF5A64">
        <w:rPr>
          <w:rFonts w:ascii="华文宋体" w:eastAsia="华文宋体" w:hAnsi="华文宋体" w:cs="Arial" w:hint="eastAsia"/>
          <w:sz w:val="22"/>
        </w:rPr>
        <w:t>务</w:t>
      </w:r>
      <w:r w:rsidRPr="00DF5A64">
        <w:rPr>
          <w:rFonts w:ascii="华文宋体" w:eastAsia="华文宋体" w:hAnsi="华文宋体" w:cs="Arial" w:hint="eastAsia"/>
          <w:sz w:val="22"/>
          <w:lang w:val="zh-CN"/>
        </w:rPr>
        <w:t>；</w:t>
      </w:r>
      <w:r w:rsidRPr="00DF5A64">
        <w:rPr>
          <w:rFonts w:ascii="华文宋体" w:eastAsia="华文宋体" w:hAnsi="华文宋体" w:cs="Arial" w:hint="eastAsia"/>
          <w:sz w:val="22"/>
        </w:rPr>
        <w:t xml:space="preserve"> 液氮监控</w:t>
      </w:r>
      <w:r w:rsidRPr="00DF5A64">
        <w:rPr>
          <w:rFonts w:ascii="华文宋体" w:eastAsia="华文宋体" w:hAnsi="华文宋体" w:cs="Arial" w:hint="eastAsia"/>
          <w:bCs/>
          <w:sz w:val="22"/>
        </w:rPr>
        <w:t>模块</w:t>
      </w:r>
      <w:r w:rsidRPr="00DF5A64">
        <w:rPr>
          <w:rFonts w:ascii="华文宋体" w:eastAsia="华文宋体" w:hAnsi="华文宋体" w:cs="Arial" w:hint="eastAsia"/>
          <w:sz w:val="22"/>
        </w:rPr>
        <w:t>自带液晶屏显示当前相关读数、电池电量和信号强度等</w:t>
      </w:r>
      <w:r w:rsidRPr="00DF5A64">
        <w:rPr>
          <w:rFonts w:ascii="华文宋体" w:eastAsia="华文宋体" w:hAnsi="华文宋体" w:cs="Arial" w:hint="eastAsia"/>
          <w:sz w:val="22"/>
          <w:lang w:val="zh-CN"/>
        </w:rPr>
        <w:t>；</w:t>
      </w:r>
      <w:r w:rsidRPr="00DF5A64">
        <w:rPr>
          <w:rFonts w:ascii="华文宋体" w:eastAsia="华文宋体" w:hAnsi="华文宋体" w:cs="Arial" w:hint="eastAsia"/>
          <w:sz w:val="22"/>
        </w:rPr>
        <w:t>内存系统多可记录3000个点(points)，可定时或手动同步至软件，避免通信繁忙或断电时数据丢失；</w:t>
      </w:r>
      <w:r w:rsidRPr="00DF5A64">
        <w:rPr>
          <w:rFonts w:ascii="华文宋体" w:eastAsia="华文宋体" w:hAnsi="华文宋体" w:hint="eastAsia"/>
          <w:bCs/>
          <w:sz w:val="22"/>
        </w:rPr>
        <w:t xml:space="preserve"> 温度</w:t>
      </w:r>
      <w:r w:rsidRPr="00DF5A64">
        <w:rPr>
          <w:rFonts w:ascii="华文宋体" w:eastAsia="华文宋体" w:hAnsi="华文宋体" w:cs="Arial" w:hint="eastAsia"/>
          <w:sz w:val="22"/>
        </w:rPr>
        <w:t>监控范围：-200°C~+0°C；监控精度：±0.7°C(-196°C);±0.1°多温度点预校正，包括-190°C、-80°C、0°C， 自带锂电池，寿命1</w:t>
      </w:r>
      <w:r>
        <w:rPr>
          <w:rFonts w:ascii="华文宋体" w:eastAsia="华文宋体" w:hAnsi="华文宋体" w:cs="Arial" w:hint="eastAsia"/>
          <w:sz w:val="22"/>
        </w:rPr>
        <w:t>年左右，</w:t>
      </w:r>
      <w:r>
        <w:rPr>
          <w:rFonts w:ascii="华文宋体" w:eastAsia="华文宋体" w:hAnsi="华文宋体" w:hint="eastAsia"/>
          <w:bCs/>
          <w:sz w:val="22"/>
        </w:rPr>
        <w:t>工作环境适用</w:t>
      </w:r>
      <w:r w:rsidRPr="001952A7">
        <w:rPr>
          <w:rFonts w:ascii="华文宋体" w:eastAsia="华文宋体" w:hAnsi="华文宋体" w:hint="eastAsia"/>
          <w:bCs/>
          <w:sz w:val="22"/>
        </w:rPr>
        <w:t>0</w:t>
      </w:r>
      <w:r w:rsidRPr="001952A7">
        <w:rPr>
          <w:rFonts w:ascii="华文宋体" w:eastAsia="华文宋体" w:hAnsi="华文宋体"/>
          <w:bCs/>
          <w:sz w:val="22"/>
        </w:rPr>
        <w:t>-</w:t>
      </w:r>
      <w:r w:rsidRPr="001952A7">
        <w:rPr>
          <w:rFonts w:ascii="华文宋体" w:eastAsia="华文宋体" w:hAnsi="华文宋体" w:hint="eastAsia"/>
          <w:bCs/>
          <w:sz w:val="22"/>
        </w:rPr>
        <w:t>50℃，0</w:t>
      </w:r>
      <w:r w:rsidRPr="001952A7">
        <w:rPr>
          <w:rFonts w:ascii="华文宋体" w:eastAsia="华文宋体" w:hAnsi="华文宋体"/>
          <w:bCs/>
          <w:sz w:val="22"/>
        </w:rPr>
        <w:t>-</w:t>
      </w:r>
      <w:r>
        <w:rPr>
          <w:rFonts w:ascii="华文宋体" w:eastAsia="华文宋体" w:hAnsi="华文宋体" w:hint="eastAsia"/>
          <w:bCs/>
          <w:sz w:val="22"/>
        </w:rPr>
        <w:t>90% RH。</w:t>
      </w:r>
      <w:r w:rsidRPr="001952A7">
        <w:rPr>
          <w:rFonts w:ascii="华文宋体" w:eastAsia="华文宋体" w:hAnsi="华文宋体" w:hint="eastAsia"/>
          <w:bCs/>
          <w:sz w:val="22"/>
        </w:rPr>
        <w:t>可应用于其它多种设备的监控</w:t>
      </w:r>
      <w:r>
        <w:rPr>
          <w:rFonts w:ascii="华文宋体" w:eastAsia="华文宋体" w:hAnsi="华文宋体" w:hint="eastAsia"/>
          <w:bCs/>
          <w:sz w:val="22"/>
        </w:rPr>
        <w:t>。</w:t>
      </w:r>
    </w:p>
    <w:p w:rsidR="001952A7" w:rsidRPr="001952A7" w:rsidRDefault="001952A7" w:rsidP="001952A7">
      <w:pPr>
        <w:pStyle w:val="a4"/>
        <w:numPr>
          <w:ilvl w:val="0"/>
          <w:numId w:val="12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hint="eastAsia"/>
          <w:bCs/>
          <w:sz w:val="22"/>
        </w:rPr>
        <w:t>接收器：</w:t>
      </w:r>
      <w:r w:rsidRPr="001952A7">
        <w:rPr>
          <w:rFonts w:ascii="华文宋体" w:eastAsia="华文宋体" w:hAnsi="华文宋体" w:cs="Arial" w:hint="eastAsia"/>
          <w:sz w:val="22"/>
        </w:rPr>
        <w:t>一个系统可以支持至少100个接收器，每个接收器可以支持至少100个监控模块；</w:t>
      </w:r>
      <w:r w:rsidRPr="001952A7">
        <w:rPr>
          <w:rFonts w:ascii="华文宋体" w:eastAsia="华文宋体" w:hAnsi="华文宋体" w:hint="eastAsia"/>
          <w:bCs/>
          <w:sz w:val="22"/>
        </w:rPr>
        <w:t>USB、RS232和</w:t>
      </w:r>
      <w:r w:rsidRPr="001952A7">
        <w:rPr>
          <w:rFonts w:ascii="华文宋体" w:eastAsia="华文宋体" w:hAnsi="华文宋体"/>
          <w:bCs/>
          <w:sz w:val="22"/>
        </w:rPr>
        <w:t>TCP/IP</w:t>
      </w:r>
      <w:r w:rsidRPr="001952A7">
        <w:rPr>
          <w:rFonts w:ascii="华文宋体" w:eastAsia="华文宋体" w:hAnsi="华文宋体" w:hint="eastAsia"/>
          <w:bCs/>
          <w:sz w:val="22"/>
        </w:rPr>
        <w:t xml:space="preserve"> 等多种接口供选择，TCP/IP需提供静态IP地址；电源适用</w:t>
      </w:r>
      <w:r w:rsidRPr="001952A7">
        <w:rPr>
          <w:rFonts w:ascii="华文宋体" w:eastAsia="华文宋体" w:hAnsi="华文宋体"/>
          <w:bCs/>
          <w:sz w:val="22"/>
        </w:rPr>
        <w:t>100 - 240 V AC 50/60 Hz</w:t>
      </w:r>
      <w:r w:rsidRPr="001952A7">
        <w:rPr>
          <w:rFonts w:ascii="华文宋体" w:eastAsia="华文宋体" w:hAnsi="华文宋体" w:hint="eastAsia"/>
          <w:bCs/>
          <w:sz w:val="22"/>
        </w:rPr>
        <w:t>。</w:t>
      </w:r>
    </w:p>
    <w:p w:rsidR="001952A7" w:rsidRPr="001952A7" w:rsidRDefault="001952A7" w:rsidP="001952A7">
      <w:pPr>
        <w:pStyle w:val="a4"/>
        <w:numPr>
          <w:ilvl w:val="0"/>
          <w:numId w:val="12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hint="eastAsia"/>
          <w:bCs/>
          <w:sz w:val="22"/>
        </w:rPr>
        <w:t>转发器：</w:t>
      </w:r>
      <w:r w:rsidRPr="00DF5A64">
        <w:rPr>
          <w:rFonts w:ascii="华文宋体" w:eastAsia="华文宋体" w:hAnsi="华文宋体" w:hint="eastAsia"/>
          <w:bCs/>
          <w:sz w:val="22"/>
        </w:rPr>
        <w:t>每个监控模块可与至少3台转发器串联连接，延伸传输距离可达400</w:t>
      </w:r>
      <w:r>
        <w:rPr>
          <w:rFonts w:ascii="华文宋体" w:eastAsia="华文宋体" w:hAnsi="华文宋体" w:hint="eastAsia"/>
          <w:bCs/>
          <w:sz w:val="22"/>
        </w:rPr>
        <w:lastRenderedPageBreak/>
        <w:t>米。</w:t>
      </w:r>
    </w:p>
    <w:p w:rsidR="001952A7" w:rsidRPr="001952A7" w:rsidRDefault="001952A7" w:rsidP="008A56B9">
      <w:pPr>
        <w:pStyle w:val="a4"/>
        <w:numPr>
          <w:ilvl w:val="0"/>
          <w:numId w:val="12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hint="eastAsia"/>
          <w:bCs/>
          <w:sz w:val="22"/>
        </w:rPr>
        <w:t>软件：</w:t>
      </w:r>
      <w:r w:rsidRPr="001952A7">
        <w:rPr>
          <w:rFonts w:ascii="华文宋体" w:eastAsia="华文宋体" w:hAnsi="华文宋体" w:hint="eastAsia"/>
          <w:bCs/>
          <w:sz w:val="22"/>
        </w:rPr>
        <w:t>一台电脑安装Smart-</w:t>
      </w:r>
      <w:proofErr w:type="spellStart"/>
      <w:r w:rsidRPr="001952A7">
        <w:rPr>
          <w:rFonts w:ascii="华文宋体" w:eastAsia="华文宋体" w:hAnsi="华文宋体" w:hint="eastAsia"/>
          <w:bCs/>
          <w:sz w:val="22"/>
        </w:rPr>
        <w:t>Vue</w:t>
      </w:r>
      <w:proofErr w:type="spellEnd"/>
      <w:r w:rsidRPr="001952A7">
        <w:rPr>
          <w:rFonts w:ascii="华文宋体" w:eastAsia="华文宋体" w:hAnsi="华文宋体" w:hint="eastAsia"/>
          <w:bCs/>
          <w:sz w:val="22"/>
        </w:rPr>
        <w:t xml:space="preserve"> Server软件，多台联网电脑均可通过Smart-</w:t>
      </w:r>
      <w:proofErr w:type="spellStart"/>
      <w:r w:rsidRPr="001952A7">
        <w:rPr>
          <w:rFonts w:ascii="华文宋体" w:eastAsia="华文宋体" w:hAnsi="华文宋体" w:hint="eastAsia"/>
          <w:bCs/>
          <w:sz w:val="22"/>
        </w:rPr>
        <w:t>Vue</w:t>
      </w:r>
      <w:proofErr w:type="spellEnd"/>
      <w:r w:rsidRPr="001952A7">
        <w:rPr>
          <w:rFonts w:ascii="华文宋体" w:eastAsia="华文宋体" w:hAnsi="华文宋体" w:hint="eastAsia"/>
          <w:bCs/>
          <w:sz w:val="22"/>
        </w:rPr>
        <w:t xml:space="preserve"> Client软件远程监控</w:t>
      </w:r>
      <w:r>
        <w:rPr>
          <w:rFonts w:ascii="华文宋体" w:eastAsia="华文宋体" w:hAnsi="华文宋体" w:hint="eastAsia"/>
          <w:bCs/>
          <w:sz w:val="22"/>
        </w:rPr>
        <w:t>；</w:t>
      </w:r>
      <w:r w:rsidRPr="001952A7">
        <w:rPr>
          <w:rFonts w:ascii="华文宋体" w:eastAsia="华文宋体" w:hAnsi="华文宋体" w:hint="eastAsia"/>
          <w:bCs/>
          <w:sz w:val="22"/>
        </w:rPr>
        <w:t>专业数据库及分析系统</w:t>
      </w:r>
      <w:r w:rsidR="008A56B9">
        <w:rPr>
          <w:rFonts w:ascii="华文宋体" w:eastAsia="华文宋体" w:hAnsi="华文宋体" w:hint="eastAsia"/>
          <w:bCs/>
          <w:sz w:val="22"/>
        </w:rPr>
        <w:t>（</w:t>
      </w:r>
      <w:r w:rsidR="008A56B9" w:rsidRPr="008A56B9">
        <w:rPr>
          <w:rFonts w:ascii="华文宋体" w:eastAsia="华文宋体" w:hAnsi="华文宋体"/>
          <w:bCs/>
          <w:sz w:val="22"/>
        </w:rPr>
        <w:t>MySQL</w:t>
      </w:r>
      <w:r w:rsidR="008A56B9">
        <w:rPr>
          <w:rFonts w:ascii="华文宋体" w:eastAsia="华文宋体" w:hAnsi="华文宋体" w:hint="eastAsia"/>
          <w:bCs/>
          <w:sz w:val="22"/>
        </w:rPr>
        <w:t>等）</w:t>
      </w:r>
      <w:r w:rsidRPr="001952A7">
        <w:rPr>
          <w:rFonts w:ascii="华文宋体" w:eastAsia="华文宋体" w:hAnsi="华文宋体" w:hint="eastAsia"/>
          <w:bCs/>
          <w:sz w:val="22"/>
        </w:rPr>
        <w:t>，功能包括监控信息收集，调整报警上下限，延时报警，设置权限，查看数据图表，编辑备注，调整用户权限等。监测数据可输出为</w:t>
      </w:r>
      <w:r w:rsidRPr="001952A7">
        <w:rPr>
          <w:rFonts w:ascii="华文宋体" w:eastAsia="华文宋体" w:hAnsi="华文宋体"/>
          <w:bCs/>
          <w:sz w:val="22"/>
        </w:rPr>
        <w:t>Word</w:t>
      </w:r>
      <w:r w:rsidRPr="001952A7">
        <w:rPr>
          <w:rFonts w:ascii="华文宋体" w:eastAsia="华文宋体" w:hAnsi="华文宋体" w:hint="eastAsia"/>
          <w:bCs/>
          <w:sz w:val="22"/>
        </w:rPr>
        <w:t>，</w:t>
      </w:r>
      <w:r w:rsidRPr="001952A7">
        <w:rPr>
          <w:rFonts w:ascii="华文宋体" w:eastAsia="华文宋体" w:hAnsi="华文宋体"/>
          <w:bCs/>
          <w:sz w:val="22"/>
        </w:rPr>
        <w:t>Excel</w:t>
      </w:r>
      <w:r w:rsidRPr="001952A7">
        <w:rPr>
          <w:rFonts w:ascii="华文宋体" w:eastAsia="华文宋体" w:hAnsi="华文宋体" w:hint="eastAsia"/>
          <w:bCs/>
          <w:sz w:val="22"/>
        </w:rPr>
        <w:t>或PDF格式</w:t>
      </w:r>
      <w:r>
        <w:rPr>
          <w:rFonts w:ascii="华文宋体" w:eastAsia="华文宋体" w:hAnsi="华文宋体" w:hint="eastAsia"/>
          <w:bCs/>
          <w:sz w:val="22"/>
        </w:rPr>
        <w:t>；</w:t>
      </w:r>
      <w:r w:rsidRPr="001952A7">
        <w:rPr>
          <w:rFonts w:ascii="华文宋体" w:eastAsia="华文宋体" w:hAnsi="华文宋体" w:hint="eastAsia"/>
          <w:bCs/>
          <w:sz w:val="22"/>
        </w:rPr>
        <w:t>新建</w:t>
      </w:r>
      <w:r w:rsidR="008A56B9">
        <w:rPr>
          <w:rFonts w:ascii="华文宋体" w:eastAsia="华文宋体" w:hAnsi="华文宋体" w:hint="eastAsia"/>
          <w:bCs/>
          <w:sz w:val="22"/>
        </w:rPr>
        <w:t>监</w:t>
      </w:r>
      <w:r w:rsidRPr="001952A7">
        <w:rPr>
          <w:rFonts w:ascii="华文宋体" w:eastAsia="华文宋体" w:hAnsi="华文宋体" w:hint="eastAsia"/>
          <w:bCs/>
          <w:sz w:val="22"/>
        </w:rPr>
        <w:t>控模块加入时，启动SDP系统，帮助原系统自动识别新加入硬件</w:t>
      </w:r>
      <w:r>
        <w:rPr>
          <w:rFonts w:ascii="华文宋体" w:eastAsia="华文宋体" w:hAnsi="华文宋体" w:hint="eastAsia"/>
          <w:bCs/>
          <w:sz w:val="22"/>
        </w:rPr>
        <w:t>；</w:t>
      </w:r>
      <w:r w:rsidRPr="001952A7">
        <w:rPr>
          <w:rFonts w:ascii="华文宋体" w:eastAsia="华文宋体" w:hAnsi="华文宋体" w:hint="eastAsia"/>
          <w:bCs/>
          <w:sz w:val="22"/>
        </w:rPr>
        <w:t>符合21CFR Part11标准</w:t>
      </w:r>
      <w:r>
        <w:rPr>
          <w:rFonts w:ascii="华文宋体" w:eastAsia="华文宋体" w:hAnsi="华文宋体" w:hint="eastAsia"/>
          <w:bCs/>
          <w:sz w:val="22"/>
        </w:rPr>
        <w:t>。</w:t>
      </w:r>
    </w:p>
    <w:p w:rsidR="001952A7" w:rsidRPr="001952A7" w:rsidRDefault="001952A7" w:rsidP="001952A7">
      <w:pPr>
        <w:pStyle w:val="a4"/>
        <w:numPr>
          <w:ilvl w:val="0"/>
          <w:numId w:val="12"/>
        </w:numPr>
        <w:ind w:firstLineChars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  <w:r>
        <w:rPr>
          <w:rFonts w:ascii="华文宋体" w:eastAsia="华文宋体" w:hAnsi="华文宋体" w:hint="eastAsia"/>
          <w:bCs/>
          <w:sz w:val="22"/>
        </w:rPr>
        <w:t>报警系统：具有</w:t>
      </w:r>
      <w:r w:rsidRPr="001952A7">
        <w:rPr>
          <w:rFonts w:ascii="华文宋体" w:eastAsia="华文宋体" w:hAnsi="华文宋体" w:hint="eastAsia"/>
          <w:bCs/>
          <w:sz w:val="22"/>
        </w:rPr>
        <w:t>本地无线声光报警模块</w:t>
      </w:r>
      <w:r>
        <w:rPr>
          <w:rFonts w:ascii="华文宋体" w:eastAsia="华文宋体" w:hAnsi="华文宋体" w:hint="eastAsia"/>
          <w:bCs/>
          <w:sz w:val="22"/>
        </w:rPr>
        <w:t>（电源</w:t>
      </w:r>
      <w:r w:rsidRPr="001952A7">
        <w:rPr>
          <w:rFonts w:ascii="华文宋体" w:eastAsia="华文宋体" w:hAnsi="华文宋体"/>
          <w:bCs/>
          <w:sz w:val="22"/>
        </w:rPr>
        <w:t>100 - 240 V AC 50/60 Hz</w:t>
      </w:r>
      <w:r>
        <w:rPr>
          <w:rFonts w:ascii="华文宋体" w:eastAsia="华文宋体" w:hAnsi="华文宋体" w:hint="eastAsia"/>
          <w:bCs/>
          <w:sz w:val="22"/>
        </w:rPr>
        <w:t>）和</w:t>
      </w:r>
      <w:r w:rsidRPr="001952A7">
        <w:rPr>
          <w:rFonts w:ascii="华文宋体" w:eastAsia="华文宋体" w:hAnsi="华文宋体" w:hint="eastAsia"/>
          <w:bCs/>
          <w:sz w:val="22"/>
        </w:rPr>
        <w:t>电话报警模块</w:t>
      </w:r>
      <w:r>
        <w:rPr>
          <w:rFonts w:ascii="华文宋体" w:eastAsia="华文宋体" w:hAnsi="华文宋体" w:hint="eastAsia"/>
          <w:bCs/>
          <w:sz w:val="22"/>
        </w:rPr>
        <w:t>（</w:t>
      </w:r>
      <w:r w:rsidRPr="001952A7">
        <w:rPr>
          <w:rFonts w:ascii="华文宋体" w:eastAsia="华文宋体" w:hAnsi="华文宋体" w:hint="eastAsia"/>
          <w:bCs/>
          <w:sz w:val="22"/>
        </w:rPr>
        <w:t>USB直接连接电脑，带RJ11接头的电话线</w:t>
      </w:r>
      <w:r>
        <w:rPr>
          <w:rFonts w:ascii="华文宋体" w:eastAsia="华文宋体" w:hAnsi="华文宋体" w:hint="eastAsia"/>
          <w:bCs/>
          <w:sz w:val="22"/>
        </w:rPr>
        <w:t>）</w:t>
      </w:r>
    </w:p>
    <w:p w:rsidR="001952A7" w:rsidRPr="00DF5A64" w:rsidRDefault="001952A7" w:rsidP="001952A7">
      <w:pPr>
        <w:pStyle w:val="a4"/>
        <w:ind w:left="720" w:firstLineChars="0" w:firstLine="0"/>
        <w:contextualSpacing/>
        <w:jc w:val="left"/>
        <w:rPr>
          <w:rFonts w:ascii="华文宋体" w:eastAsia="华文宋体" w:hAnsi="华文宋体" w:cs="Arial"/>
          <w:sz w:val="22"/>
          <w:lang w:val="zh-CN"/>
        </w:rPr>
      </w:pPr>
    </w:p>
    <w:p w:rsidR="00DF5A64" w:rsidRPr="008A56B9" w:rsidRDefault="00DF5A64" w:rsidP="008A56B9">
      <w:pPr>
        <w:pStyle w:val="a4"/>
        <w:numPr>
          <w:ilvl w:val="0"/>
          <w:numId w:val="8"/>
        </w:numPr>
        <w:adjustRightInd w:val="0"/>
        <w:snapToGrid w:val="0"/>
        <w:ind w:firstLineChars="0"/>
        <w:rPr>
          <w:rFonts w:ascii="华文宋体" w:eastAsia="华文宋体" w:hAnsi="华文宋体" w:cs="Arial"/>
          <w:b/>
          <w:color w:val="000000"/>
          <w:sz w:val="22"/>
        </w:rPr>
      </w:pPr>
      <w:r w:rsidRPr="008A56B9">
        <w:rPr>
          <w:rFonts w:ascii="华文宋体" w:eastAsia="华文宋体" w:hAnsi="华文宋体" w:cs="Arial"/>
          <w:b/>
          <w:color w:val="000000"/>
          <w:sz w:val="22"/>
        </w:rPr>
        <w:t>技术服务</w:t>
      </w:r>
    </w:p>
    <w:p w:rsidR="008A56B9" w:rsidRPr="008A56B9" w:rsidRDefault="008A56B9" w:rsidP="008A56B9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</w:p>
    <w:p w:rsidR="00DF5A64" w:rsidRPr="00DF5A64" w:rsidRDefault="00DF5A64" w:rsidP="00DF5A64">
      <w:pPr>
        <w:pStyle w:val="a4"/>
        <w:adjustRightInd w:val="0"/>
        <w:snapToGrid w:val="0"/>
        <w:ind w:firstLineChars="0" w:firstLine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 w:hint="eastAsia"/>
          <w:color w:val="000000"/>
          <w:sz w:val="22"/>
        </w:rPr>
        <w:t>1</w:t>
      </w:r>
      <w:r w:rsidRPr="00DF5A64">
        <w:rPr>
          <w:rFonts w:ascii="华文宋体" w:eastAsia="华文宋体" w:hAnsi="华文宋体" w:cs="Arial"/>
          <w:color w:val="000000"/>
          <w:sz w:val="22"/>
        </w:rPr>
        <w:t>安装、调试及培训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/>
          <w:color w:val="000000"/>
          <w:sz w:val="22"/>
        </w:rPr>
        <w:t>在货物到达使用现场后，卖方按买方通知时间派技术人员到买方的项目现场，在买方技术人员在场的情况下开箱清点货物，组织安装、调试，直至设备正常运行，并承担因此发生的一切费用。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/>
          <w:color w:val="000000"/>
          <w:sz w:val="22"/>
        </w:rPr>
        <w:t>卖方负责对买方技术人员、操作人员进行现场免费培训，培训内容包括设备操作、设备维护及简单的设备维修等，直至技术人员、操作人员能够熟练掌握为止。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</w:p>
    <w:p w:rsidR="00DF5A64" w:rsidRPr="00DF5A64" w:rsidRDefault="00DF5A64" w:rsidP="00DF5A64">
      <w:pPr>
        <w:pStyle w:val="a4"/>
        <w:adjustRightInd w:val="0"/>
        <w:snapToGrid w:val="0"/>
        <w:ind w:firstLineChars="0" w:firstLine="0"/>
        <w:rPr>
          <w:rFonts w:ascii="华文宋体" w:eastAsia="华文宋体" w:hAnsi="华文宋体" w:cs="Arial"/>
          <w:bCs/>
          <w:color w:val="000000"/>
          <w:sz w:val="22"/>
        </w:rPr>
      </w:pPr>
      <w:r w:rsidRPr="00DF5A64">
        <w:rPr>
          <w:rFonts w:ascii="华文宋体" w:eastAsia="华文宋体" w:hAnsi="华文宋体" w:cs="Arial" w:hint="eastAsia"/>
          <w:bCs/>
          <w:color w:val="000000"/>
          <w:sz w:val="22"/>
        </w:rPr>
        <w:t>2</w:t>
      </w:r>
      <w:r w:rsidRPr="00DF5A64">
        <w:rPr>
          <w:rFonts w:ascii="华文宋体" w:eastAsia="华文宋体" w:hAnsi="华文宋体" w:cs="Arial"/>
          <w:bCs/>
          <w:color w:val="000000"/>
          <w:sz w:val="22"/>
        </w:rPr>
        <w:t>验收及验收标准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/>
          <w:color w:val="000000"/>
          <w:sz w:val="22"/>
        </w:rPr>
        <w:t>卖方向买方提供详细的验收标准、验收手册。设备验收合格后，出具验收报告，买卖双方在验收文件上签字生效。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</w:p>
    <w:p w:rsidR="00DF5A64" w:rsidRPr="00DF5A64" w:rsidRDefault="00DF5A64" w:rsidP="00DF5A64">
      <w:pPr>
        <w:pStyle w:val="a4"/>
        <w:adjustRightInd w:val="0"/>
        <w:snapToGrid w:val="0"/>
        <w:ind w:firstLineChars="0" w:firstLine="0"/>
        <w:rPr>
          <w:rFonts w:ascii="华文宋体" w:eastAsia="华文宋体" w:hAnsi="华文宋体" w:cs="Arial"/>
          <w:bCs/>
          <w:color w:val="000000"/>
          <w:sz w:val="22"/>
        </w:rPr>
      </w:pPr>
      <w:r w:rsidRPr="00DF5A64">
        <w:rPr>
          <w:rFonts w:ascii="华文宋体" w:eastAsia="华文宋体" w:hAnsi="华文宋体" w:cs="Arial" w:hint="eastAsia"/>
          <w:bCs/>
          <w:color w:val="000000"/>
          <w:sz w:val="22"/>
        </w:rPr>
        <w:t>3</w:t>
      </w:r>
      <w:r w:rsidRPr="00DF5A64">
        <w:rPr>
          <w:rFonts w:ascii="华文宋体" w:eastAsia="华文宋体" w:hAnsi="华文宋体" w:cs="Arial"/>
          <w:bCs/>
          <w:color w:val="000000"/>
          <w:sz w:val="22"/>
        </w:rPr>
        <w:t>维修及技术服务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/>
          <w:color w:val="000000"/>
          <w:sz w:val="22"/>
        </w:rPr>
        <w:t>自仪器验收合格之日起，卖方向买方提供1年免费保修服务。在保修期内，属产品质量问题所发生的一切费用由卖方负担。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/>
          <w:color w:val="000000"/>
          <w:sz w:val="22"/>
        </w:rPr>
        <w:t>卖方应提供技术支持，在接到买方仪器报修通知后，在24小时内予以应答，并在48小时内进行维修，保证仪器的正常工作。</w:t>
      </w:r>
    </w:p>
    <w:p w:rsidR="00DF5A64" w:rsidRPr="00DF5A64" w:rsidRDefault="00DF5A64" w:rsidP="00DF5A64">
      <w:pPr>
        <w:pStyle w:val="a4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/>
          <w:color w:val="000000"/>
          <w:sz w:val="22"/>
        </w:rPr>
        <w:t>卖方在国内必须具有专业的维修工程师，能有效保证售后维修服务。</w:t>
      </w:r>
    </w:p>
    <w:p w:rsidR="00DF5A64" w:rsidRPr="00DF5A64" w:rsidRDefault="00DF5A64" w:rsidP="00DF5A64">
      <w:pPr>
        <w:pStyle w:val="a4"/>
        <w:widowControl/>
        <w:adjustRightInd w:val="0"/>
        <w:snapToGrid w:val="0"/>
        <w:ind w:left="425" w:firstLineChars="0" w:firstLine="0"/>
        <w:jc w:val="left"/>
        <w:rPr>
          <w:rFonts w:ascii="华文宋体" w:eastAsia="华文宋体" w:hAnsi="华文宋体" w:cs="Arial"/>
          <w:color w:val="000000"/>
          <w:kern w:val="0"/>
          <w:sz w:val="22"/>
        </w:rPr>
      </w:pPr>
    </w:p>
    <w:p w:rsidR="00DF5A64" w:rsidRPr="00DF5A64" w:rsidRDefault="00DF5A64" w:rsidP="00DF5A64">
      <w:pPr>
        <w:adjustRightInd w:val="0"/>
        <w:snapToGrid w:val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 w:hint="eastAsia"/>
          <w:color w:val="000000"/>
          <w:sz w:val="22"/>
        </w:rPr>
        <w:t>4交货地点：用户指定地点</w:t>
      </w:r>
    </w:p>
    <w:p w:rsidR="00DF5A64" w:rsidRPr="00DF5A64" w:rsidRDefault="00DF5A64" w:rsidP="00DF5A64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</w:p>
    <w:p w:rsidR="00576F71" w:rsidRPr="000F42FA" w:rsidRDefault="00DF5A64" w:rsidP="000F42FA">
      <w:pPr>
        <w:adjustRightInd w:val="0"/>
        <w:snapToGrid w:val="0"/>
        <w:rPr>
          <w:rFonts w:ascii="华文宋体" w:eastAsia="华文宋体" w:hAnsi="华文宋体" w:cs="Arial"/>
          <w:color w:val="000000"/>
          <w:sz w:val="22"/>
        </w:rPr>
      </w:pPr>
      <w:r w:rsidRPr="00DF5A64">
        <w:rPr>
          <w:rFonts w:ascii="华文宋体" w:eastAsia="华文宋体" w:hAnsi="华文宋体" w:cs="Arial" w:hint="eastAsia"/>
          <w:color w:val="000000"/>
          <w:sz w:val="22"/>
        </w:rPr>
        <w:t>5交货时间：</w:t>
      </w:r>
      <w:r w:rsidRPr="00DF5A64">
        <w:rPr>
          <w:rFonts w:ascii="华文宋体" w:eastAsia="华文宋体" w:hAnsi="华文宋体" w:cs="Arial"/>
          <w:color w:val="000000"/>
          <w:sz w:val="22"/>
        </w:rPr>
        <w:t>合同签订后</w:t>
      </w:r>
      <w:r w:rsidRPr="00DF5A64">
        <w:rPr>
          <w:rFonts w:ascii="华文宋体" w:eastAsia="华文宋体" w:hAnsi="华文宋体" w:cs="Arial" w:hint="eastAsia"/>
          <w:color w:val="000000"/>
          <w:sz w:val="22"/>
        </w:rPr>
        <w:t>120</w:t>
      </w:r>
      <w:r w:rsidRPr="00DF5A64">
        <w:rPr>
          <w:rFonts w:ascii="华文宋体" w:eastAsia="华文宋体" w:hAnsi="华文宋体" w:cs="Arial"/>
          <w:color w:val="000000"/>
          <w:sz w:val="22"/>
        </w:rPr>
        <w:t>天内</w:t>
      </w:r>
    </w:p>
    <w:sectPr w:rsidR="00576F71" w:rsidRPr="000F42FA" w:rsidSect="00FE6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1F0" w:rsidRDefault="00CA71F0" w:rsidP="00CD5F2D">
      <w:r>
        <w:separator/>
      </w:r>
    </w:p>
  </w:endnote>
  <w:endnote w:type="continuationSeparator" w:id="0">
    <w:p w:rsidR="00CA71F0" w:rsidRDefault="00CA71F0" w:rsidP="00CD5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1F0" w:rsidRDefault="00CA71F0" w:rsidP="00CD5F2D">
      <w:r>
        <w:separator/>
      </w:r>
    </w:p>
  </w:footnote>
  <w:footnote w:type="continuationSeparator" w:id="0">
    <w:p w:rsidR="00CA71F0" w:rsidRDefault="00CA71F0" w:rsidP="00CD5F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554CE"/>
    <w:multiLevelType w:val="hybridMultilevel"/>
    <w:tmpl w:val="4D529494"/>
    <w:lvl w:ilvl="0" w:tplc="93547BB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3B63E4"/>
    <w:multiLevelType w:val="hybridMultilevel"/>
    <w:tmpl w:val="99061756"/>
    <w:lvl w:ilvl="0" w:tplc="E334E7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BB2F18"/>
    <w:multiLevelType w:val="hybridMultilevel"/>
    <w:tmpl w:val="1EBC87F4"/>
    <w:lvl w:ilvl="0" w:tplc="50A65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8E724B"/>
    <w:multiLevelType w:val="hybridMultilevel"/>
    <w:tmpl w:val="1C6CE19C"/>
    <w:lvl w:ilvl="0" w:tplc="EB4C7E0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E56C81"/>
    <w:multiLevelType w:val="hybridMultilevel"/>
    <w:tmpl w:val="9B0233A0"/>
    <w:lvl w:ilvl="0" w:tplc="E8B4E91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D87DDE"/>
    <w:multiLevelType w:val="hybridMultilevel"/>
    <w:tmpl w:val="0778DE2C"/>
    <w:lvl w:ilvl="0" w:tplc="C07E3240">
      <w:start w:val="4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376AD8"/>
    <w:multiLevelType w:val="hybridMultilevel"/>
    <w:tmpl w:val="E9F297BA"/>
    <w:lvl w:ilvl="0" w:tplc="412CA3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3BC4EA2"/>
    <w:multiLevelType w:val="hybridMultilevel"/>
    <w:tmpl w:val="210ABDD6"/>
    <w:lvl w:ilvl="0" w:tplc="775A415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EC4FF0"/>
    <w:multiLevelType w:val="hybridMultilevel"/>
    <w:tmpl w:val="8D7E8EEE"/>
    <w:lvl w:ilvl="0" w:tplc="85EE700A">
      <w:start w:val="3"/>
      <w:numFmt w:val="decimal"/>
      <w:lvlText w:val="%1.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9205058"/>
    <w:multiLevelType w:val="hybridMultilevel"/>
    <w:tmpl w:val="C568C02E"/>
    <w:lvl w:ilvl="0" w:tplc="A796BF62">
      <w:start w:val="1"/>
      <w:numFmt w:val="decimal"/>
      <w:lvlText w:val="%1．"/>
      <w:lvlJc w:val="left"/>
      <w:pPr>
        <w:ind w:left="360" w:hanging="360"/>
      </w:pPr>
      <w:rPr>
        <w:rFonts w:hAnsi="宋体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D760532"/>
    <w:multiLevelType w:val="hybridMultilevel"/>
    <w:tmpl w:val="3F527862"/>
    <w:lvl w:ilvl="0" w:tplc="8C82FB1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D660E36"/>
    <w:multiLevelType w:val="hybridMultilevel"/>
    <w:tmpl w:val="9B0233A0"/>
    <w:lvl w:ilvl="0" w:tplc="E8B4E91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3"/>
  </w:num>
  <w:num w:numId="5">
    <w:abstractNumId w:val="2"/>
  </w:num>
  <w:num w:numId="6">
    <w:abstractNumId w:val="6"/>
  </w:num>
  <w:num w:numId="7">
    <w:abstractNumId w:val="8"/>
  </w:num>
  <w:num w:numId="8">
    <w:abstractNumId w:val="0"/>
  </w:num>
  <w:num w:numId="9">
    <w:abstractNumId w:val="11"/>
  </w:num>
  <w:num w:numId="10">
    <w:abstractNumId w:val="9"/>
  </w:num>
  <w:num w:numId="11">
    <w:abstractNumId w:val="5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CE1"/>
    <w:rsid w:val="0000037E"/>
    <w:rsid w:val="00092AB1"/>
    <w:rsid w:val="000F42FA"/>
    <w:rsid w:val="001952A7"/>
    <w:rsid w:val="0033660B"/>
    <w:rsid w:val="003D3CE1"/>
    <w:rsid w:val="00495A5A"/>
    <w:rsid w:val="004F5429"/>
    <w:rsid w:val="005167C6"/>
    <w:rsid w:val="00543E22"/>
    <w:rsid w:val="00576F71"/>
    <w:rsid w:val="005A56C5"/>
    <w:rsid w:val="005D37CB"/>
    <w:rsid w:val="00601676"/>
    <w:rsid w:val="00687295"/>
    <w:rsid w:val="006D1B92"/>
    <w:rsid w:val="007C0299"/>
    <w:rsid w:val="00861C9C"/>
    <w:rsid w:val="008A56B9"/>
    <w:rsid w:val="009075F0"/>
    <w:rsid w:val="00930781"/>
    <w:rsid w:val="00965799"/>
    <w:rsid w:val="009752E9"/>
    <w:rsid w:val="009C1099"/>
    <w:rsid w:val="00A159F1"/>
    <w:rsid w:val="00B37D7D"/>
    <w:rsid w:val="00C150E3"/>
    <w:rsid w:val="00C21234"/>
    <w:rsid w:val="00C7070D"/>
    <w:rsid w:val="00CA71F0"/>
    <w:rsid w:val="00CD5F2D"/>
    <w:rsid w:val="00D423A1"/>
    <w:rsid w:val="00D50A25"/>
    <w:rsid w:val="00DB2523"/>
    <w:rsid w:val="00DD3E03"/>
    <w:rsid w:val="00DF5A64"/>
    <w:rsid w:val="00E23AB8"/>
    <w:rsid w:val="00E45442"/>
    <w:rsid w:val="00FE6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C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4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D37CB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CD5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D5F2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D5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D5F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C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4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D37CB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CD5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D5F2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D5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D5F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184164-DE57-46CD-B307-AB1AAF9FC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JingNi</dc:creator>
  <cp:lastModifiedBy>unknown</cp:lastModifiedBy>
  <cp:revision>6</cp:revision>
  <dcterms:created xsi:type="dcterms:W3CDTF">2014-10-27T02:55:00Z</dcterms:created>
  <dcterms:modified xsi:type="dcterms:W3CDTF">2014-10-28T07:52:00Z</dcterms:modified>
</cp:coreProperties>
</file>